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7D8" w14:textId="7698FBBB" w:rsidR="00786640" w:rsidRDefault="00715077" w:rsidP="00DD32F5">
      <w:pPr>
        <w:jc w:val="center"/>
        <w:rPr>
          <w:rFonts w:ascii="Calibri" w:hAnsi="Calibri" w:cs="Calibri"/>
          <w:b/>
          <w:bCs/>
          <w:color w:val="212121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hd w:val="clear" w:color="auto" w:fill="FFFFFF"/>
        </w:rPr>
        <w:t>Drága Rolexek és árháború egy régi debreceni lámpáért a BÁV árverésé</w:t>
      </w:r>
      <w:r w:rsidR="00E64BA2">
        <w:rPr>
          <w:rFonts w:ascii="Calibri" w:hAnsi="Calibri" w:cs="Calibri"/>
          <w:b/>
          <w:bCs/>
          <w:color w:val="212121"/>
          <w:shd w:val="clear" w:color="auto" w:fill="FFFFFF"/>
        </w:rPr>
        <w:t>n</w:t>
      </w:r>
    </w:p>
    <w:p w14:paraId="3A659BDE" w14:textId="721AEFFC" w:rsidR="00DD32F5" w:rsidRPr="00AF1212" w:rsidRDefault="00DD32F5" w:rsidP="00DD32F5">
      <w:pPr>
        <w:jc w:val="center"/>
        <w:rPr>
          <w:i/>
          <w:iCs/>
        </w:rPr>
      </w:pPr>
      <w:r>
        <w:rPr>
          <w:i/>
          <w:iCs/>
        </w:rPr>
        <w:t>Az aukciósház nagy sikerrel zárta a december 10-i árverését</w:t>
      </w:r>
    </w:p>
    <w:p w14:paraId="67196BB0" w14:textId="4DE03D2B" w:rsidR="00DD32F5" w:rsidRPr="006D051A" w:rsidRDefault="00604D16" w:rsidP="00DD32F5">
      <w:pPr>
        <w:jc w:val="both"/>
        <w:rPr>
          <w:b/>
        </w:rPr>
      </w:pPr>
      <w:r>
        <w:rPr>
          <w:b/>
        </w:rPr>
        <w:t xml:space="preserve">Óriási licitharcok, igazi órakülönlegességek és egy </w:t>
      </w:r>
      <w:r w:rsidR="00786640">
        <w:rPr>
          <w:b/>
        </w:rPr>
        <w:t xml:space="preserve">debreceni </w:t>
      </w:r>
      <w:r>
        <w:rPr>
          <w:b/>
        </w:rPr>
        <w:t xml:space="preserve">art deco lámpa hihetetlen eredménye </w:t>
      </w:r>
      <w:r w:rsidR="006A4269">
        <w:rPr>
          <w:b/>
        </w:rPr>
        <w:t xml:space="preserve">tette </w:t>
      </w:r>
      <w:r w:rsidR="00691338">
        <w:rPr>
          <w:b/>
        </w:rPr>
        <w:t xml:space="preserve">emlékezetessé </w:t>
      </w:r>
      <w:r>
        <w:rPr>
          <w:b/>
        </w:rPr>
        <w:t xml:space="preserve">a BÁV karácsonyi élő, online aukcióját. A </w:t>
      </w:r>
      <w:r w:rsidR="00116D1D">
        <w:rPr>
          <w:b/>
        </w:rPr>
        <w:t>közönség nélkül megrendezett árverésen rekordot döntött a megbízások száma. A</w:t>
      </w:r>
      <w:r>
        <w:rPr>
          <w:b/>
        </w:rPr>
        <w:t xml:space="preserve">z érdeklődők a legtöbbet a Rolex órákra licitáltak, de nagy sikernek örvendtek az ékszerek és a lakberendezési tárgyak is. Utóbbi kategóriában egy </w:t>
      </w:r>
      <w:r w:rsidR="00116D1D">
        <w:rPr>
          <w:b/>
        </w:rPr>
        <w:t xml:space="preserve">magyar </w:t>
      </w:r>
      <w:r>
        <w:rPr>
          <w:b/>
        </w:rPr>
        <w:t xml:space="preserve">art deco lámpa volt a legnépszerűbb tétel, </w:t>
      </w:r>
      <w:r w:rsidR="00116D1D">
        <w:rPr>
          <w:b/>
        </w:rPr>
        <w:t xml:space="preserve">amiért </w:t>
      </w:r>
      <w:r>
        <w:rPr>
          <w:b/>
        </w:rPr>
        <w:t>a licitálók valóságos árháborút indítottak, és végül tizenháromszoros áron</w:t>
      </w:r>
      <w:r w:rsidR="00116D1D">
        <w:rPr>
          <w:b/>
        </w:rPr>
        <w:t>, 1 millió forintért</w:t>
      </w:r>
      <w:r>
        <w:rPr>
          <w:b/>
        </w:rPr>
        <w:t xml:space="preserve"> kelt el a női alakot formázó különlegesség.  </w:t>
      </w:r>
    </w:p>
    <w:p w14:paraId="5545292F" w14:textId="46D9939D" w:rsidR="00F00CA9" w:rsidRDefault="00DD32F5" w:rsidP="00DD32F5">
      <w:r>
        <w:t xml:space="preserve">Az idén aukcióinak 100. évfordulóját ünneplő BÁV karácsonyi </w:t>
      </w:r>
      <w:r w:rsidR="00E10100">
        <w:t xml:space="preserve">árverése </w:t>
      </w:r>
      <w:r>
        <w:t>a luxus i</w:t>
      </w:r>
      <w:bookmarkStart w:id="0" w:name="_GoBack"/>
      <w:bookmarkEnd w:id="0"/>
      <w:r>
        <w:t>mádóinak és a tudatos pénzügyi befektetőknek egyaránt kedvez</w:t>
      </w:r>
      <w:r w:rsidR="00604D16">
        <w:t>ett</w:t>
      </w:r>
      <w:r>
        <w:t>. A december 10-én</w:t>
      </w:r>
      <w:r w:rsidR="00604D16">
        <w:t xml:space="preserve"> megrendezett online élő aukció sztárjai a Rolex órák, a brilles ékszerek, illetve </w:t>
      </w:r>
      <w:r w:rsidR="00267C23">
        <w:t>a modern magyar kerámiák voltak</w:t>
      </w:r>
      <w:r w:rsidR="00E10100">
        <w:t>, de meglepő fordulatokat is hozott</w:t>
      </w:r>
      <w:r w:rsidR="00A4645B">
        <w:t xml:space="preserve"> az este</w:t>
      </w:r>
      <w:r w:rsidR="00267C23">
        <w:t>.</w:t>
      </w:r>
    </w:p>
    <w:p w14:paraId="1607BE68" w14:textId="1CA89041" w:rsidR="00E10100" w:rsidRDefault="00E10100" w:rsidP="00E10100">
      <w:r>
        <w:t xml:space="preserve">Kezdjük is a legnagyobb meglepetéssel: az este abszolút sztárja </w:t>
      </w:r>
      <w:r w:rsidR="00116D1D">
        <w:t xml:space="preserve">a </w:t>
      </w:r>
      <w:r>
        <w:t xml:space="preserve">Debreceni Lámpagyárban készült, női alakot formázó art deco asztali lámpa volt. Az aukción résztvevők hihetetlen harcot vívtak ezért a </w:t>
      </w:r>
      <w:r w:rsidR="00116D1D">
        <w:t xml:space="preserve">stílusos </w:t>
      </w:r>
      <w:r>
        <w:t>tárgyért,</w:t>
      </w:r>
      <w:r w:rsidR="00116D1D">
        <w:t xml:space="preserve"> amely</w:t>
      </w:r>
      <w:r>
        <w:t xml:space="preserve"> végül a kikiáltási ár több mint tizenháromszorosáért, 1</w:t>
      </w:r>
      <w:r w:rsidR="004E62A3">
        <w:t xml:space="preserve"> millió </w:t>
      </w:r>
      <w:r>
        <w:t xml:space="preserve">forintért kelt el. </w:t>
      </w:r>
    </w:p>
    <w:p w14:paraId="5949DFA4" w14:textId="3B03F6A6" w:rsidR="00604D16" w:rsidRDefault="00604D16" w:rsidP="00DD32F5">
      <w:r>
        <w:t xml:space="preserve">Nagy sikernek örvendtek még a </w:t>
      </w:r>
      <w:r w:rsidR="00116D1D">
        <w:t xml:space="preserve">briliánsokkal ékített befektetési ékszerek, ezek keltek el a legmagasabb áron. </w:t>
      </w:r>
      <w:r w:rsidR="00691338">
        <w:t>E</w:t>
      </w:r>
      <w:r w:rsidR="003515AC">
        <w:t xml:space="preserve">gy briliáns karékért </w:t>
      </w:r>
      <w:r w:rsidR="00E10100">
        <w:t xml:space="preserve">végül </w:t>
      </w:r>
      <w:r w:rsidR="003515AC">
        <w:t>3</w:t>
      </w:r>
      <w:r w:rsidR="004E62A3">
        <w:t xml:space="preserve">,6 millió </w:t>
      </w:r>
      <w:r>
        <w:t>forintot fizet</w:t>
      </w:r>
      <w:r w:rsidR="00691338">
        <w:t>tek</w:t>
      </w:r>
      <w:r>
        <w:t xml:space="preserve">. </w:t>
      </w:r>
      <w:r w:rsidR="00116D1D">
        <w:t xml:space="preserve">Sokan gondoltak a karácsonyra, mert nagyon keresettek voltak az egyszerű, letisztult ékszerkollekciók is. </w:t>
      </w:r>
    </w:p>
    <w:p w14:paraId="0215822E" w14:textId="2E977C2E" w:rsidR="00604D16" w:rsidRDefault="00604D16" w:rsidP="00DD32F5">
      <w:r>
        <w:t>A</w:t>
      </w:r>
      <w:r w:rsidR="00691338">
        <w:t xml:space="preserve"> hazai</w:t>
      </w:r>
      <w:r>
        <w:t xml:space="preserve"> aukciósházak közül egyedül a BÁV rendez óraaukciókat, </w:t>
      </w:r>
      <w:r w:rsidR="00267C23">
        <w:t xml:space="preserve">így az órarajongók és lelkes gyűjtők </w:t>
      </w:r>
      <w:r w:rsidR="00691338">
        <w:t>jellemzően nagy létszámban képviseltetik magukat az árveréseken – ez most sem volt másként</w:t>
      </w:r>
      <w:r w:rsidR="00267C23">
        <w:t>.</w:t>
      </w:r>
      <w:r>
        <w:t xml:space="preserve"> </w:t>
      </w:r>
      <w:r w:rsidR="00267C23">
        <w:t xml:space="preserve">Az aukción az </w:t>
      </w:r>
      <w:r>
        <w:t xml:space="preserve">idei kínálatból egyértelműen a Rolex órák taroltak. </w:t>
      </w:r>
      <w:r w:rsidR="00116D1D">
        <w:t>Ennek egyik oka, hogy az alapdarabokon kívül szinte minden Rolex órára várólista van az üzletekben</w:t>
      </w:r>
      <w:r w:rsidR="00E10100">
        <w:t xml:space="preserve">. </w:t>
      </w:r>
      <w:r w:rsidR="00116D1D">
        <w:t>A j</w:t>
      </w:r>
      <w:r>
        <w:t xml:space="preserve">ó állapotban lévő ikonikus darabokat pedig sokszor lehetetlenség megszerezni. Így nem is </w:t>
      </w:r>
      <w:r w:rsidR="00691338">
        <w:t xml:space="preserve">lehetett </w:t>
      </w:r>
      <w:r>
        <w:t>kérdés, hogy a James Cameron rendező munkássága előtt tisztelgő Rolex DeepSea Sea-Dweller volt az egyik legnépszerűbb az aukción, ez az óra 5</w:t>
      </w:r>
      <w:r w:rsidR="004E62A3">
        <w:t>,5 millió</w:t>
      </w:r>
      <w:r>
        <w:t xml:space="preserve"> forintért talált új gazdára. A </w:t>
      </w:r>
      <w:r w:rsidRPr="00604D16">
        <w:t>Ja</w:t>
      </w:r>
      <w:r>
        <w:t>eger LeCoultre</w:t>
      </w:r>
      <w:r w:rsidR="00267C23">
        <w:t xml:space="preserve"> nem mindennapi, </w:t>
      </w:r>
      <w:r>
        <w:t>örökmozgó Atmos órája 1</w:t>
      </w:r>
      <w:r w:rsidR="004E62A3">
        <w:t>,2 millió</w:t>
      </w:r>
      <w:r>
        <w:t xml:space="preserve"> forintot ért leendő tulajdonosának, míg a De Beers gyémántkereskedő ház kivételes szépségű ékszerórája, közepén egy csiszolatlan gyémánttal 3</w:t>
      </w:r>
      <w:r w:rsidR="004E62A3">
        <w:t>, 8 millió forintért</w:t>
      </w:r>
      <w:r>
        <w:t xml:space="preserve"> ékesítheti majd valaki kezét. </w:t>
      </w:r>
    </w:p>
    <w:p w14:paraId="5AADD7F9" w14:textId="058CBD4E" w:rsidR="00604D16" w:rsidRDefault="00604D16" w:rsidP="00604D16">
      <w:r>
        <w:t xml:space="preserve">Érdekesség, hogy </w:t>
      </w:r>
      <w:r w:rsidR="004E62A3">
        <w:t xml:space="preserve">nagyon népszerűek voltak </w:t>
      </w:r>
      <w:r>
        <w:t xml:space="preserve">a magyar lakberendezési tárgyak az este folyamán, többek közt a modern magyar kerámiák, így Gádor István alkotásai is, míg </w:t>
      </w:r>
      <w:r w:rsidR="00E64BA2">
        <w:t xml:space="preserve">a </w:t>
      </w:r>
      <w:r>
        <w:t xml:space="preserve">festményeknél Nádler István </w:t>
      </w:r>
      <w:r w:rsidR="00E64BA2">
        <w:t xml:space="preserve">és Barakonyi Zsombor </w:t>
      </w:r>
      <w:r>
        <w:t>képei érték el a legmagasabb leütés</w:t>
      </w:r>
      <w:r w:rsidR="00E10100">
        <w:t>i árat</w:t>
      </w:r>
      <w:r>
        <w:t xml:space="preserve">. </w:t>
      </w:r>
    </w:p>
    <w:p w14:paraId="5A435CBF" w14:textId="14745BD2" w:rsidR="00604D16" w:rsidRPr="00604D16" w:rsidRDefault="00E10100" w:rsidP="00604D16">
      <w:r>
        <w:rPr>
          <w:i/>
        </w:rPr>
        <w:t>„</w:t>
      </w:r>
      <w:r w:rsidR="004E62A3">
        <w:rPr>
          <w:i/>
        </w:rPr>
        <w:t>A karácsonyi árverés, a járványhelyzet ellenére is</w:t>
      </w:r>
      <w:r w:rsidR="00604D16" w:rsidRPr="00604D16">
        <w:rPr>
          <w:i/>
        </w:rPr>
        <w:t xml:space="preserve"> a megszokott nagy érdeklődés mellett zajlott,</w:t>
      </w:r>
      <w:r w:rsidR="004E62A3">
        <w:rPr>
          <w:i/>
        </w:rPr>
        <w:t xml:space="preserve"> a forgalom nem maradt el a</w:t>
      </w:r>
      <w:r w:rsidR="00604D16" w:rsidRPr="00604D16">
        <w:rPr>
          <w:i/>
        </w:rPr>
        <w:t xml:space="preserve"> korábbi évektől sem. </w:t>
      </w:r>
      <w:r w:rsidR="00604D16">
        <w:rPr>
          <w:i/>
        </w:rPr>
        <w:t>A BÁV</w:t>
      </w:r>
      <w:r w:rsidR="004E62A3">
        <w:rPr>
          <w:i/>
        </w:rPr>
        <w:t xml:space="preserve"> Aukciósház 100 éves</w:t>
      </w:r>
      <w:r w:rsidR="00604D16">
        <w:rPr>
          <w:i/>
        </w:rPr>
        <w:t xml:space="preserve"> történetében ez volt az első, közönség nélkül</w:t>
      </w:r>
      <w:r w:rsidR="004E62A3">
        <w:rPr>
          <w:i/>
        </w:rPr>
        <w:t xml:space="preserve"> megrendezett,</w:t>
      </w:r>
      <w:r w:rsidR="00604D16">
        <w:rPr>
          <w:i/>
        </w:rPr>
        <w:t xml:space="preserve"> online árverésünk</w:t>
      </w:r>
      <w:r w:rsidR="00604D16" w:rsidRPr="00604D16">
        <w:rPr>
          <w:i/>
        </w:rPr>
        <w:t xml:space="preserve">, </w:t>
      </w:r>
      <w:r w:rsidR="004E62A3">
        <w:rPr>
          <w:i/>
        </w:rPr>
        <w:t>amelyre</w:t>
      </w:r>
      <w:r w:rsidR="004E62A3" w:rsidRPr="00604D16">
        <w:rPr>
          <w:i/>
        </w:rPr>
        <w:t xml:space="preserve"> </w:t>
      </w:r>
      <w:r w:rsidR="00604D16" w:rsidRPr="00604D16">
        <w:rPr>
          <w:i/>
        </w:rPr>
        <w:t>rekord számú megbízás</w:t>
      </w:r>
      <w:r w:rsidR="004E62A3">
        <w:rPr>
          <w:i/>
        </w:rPr>
        <w:t xml:space="preserve"> érkezett</w:t>
      </w:r>
      <w:r w:rsidR="00604D16" w:rsidRPr="00604D16">
        <w:rPr>
          <w:i/>
        </w:rPr>
        <w:t>. Még soha ennyi kollégánk nem közvetítette az árverést telefonon</w:t>
      </w:r>
      <w:r w:rsidR="004E62A3">
        <w:rPr>
          <w:i/>
        </w:rPr>
        <w:t xml:space="preserve"> keresztül a licitálóknak. Ez is </w:t>
      </w:r>
      <w:r w:rsidR="004E62A3">
        <w:rPr>
          <w:i/>
        </w:rPr>
        <w:lastRenderedPageBreak/>
        <w:t>megerősíti az idei évben tapasztaltakat, hogy a műtárgyak piaca továbbra is stabil értéket képvisel</w:t>
      </w:r>
      <w:r>
        <w:rPr>
          <w:i/>
        </w:rPr>
        <w:t>”</w:t>
      </w:r>
      <w:r w:rsidR="00604D16" w:rsidRPr="00604D16">
        <w:rPr>
          <w:i/>
        </w:rPr>
        <w:t xml:space="preserve"> </w:t>
      </w:r>
      <w:r w:rsidR="00604D16">
        <w:t xml:space="preserve">– értékelt Kovács Ádám, a BÁV </w:t>
      </w:r>
      <w:r w:rsidR="00292841">
        <w:t>kereskedelmi</w:t>
      </w:r>
      <w:r w:rsidR="00292841">
        <w:t xml:space="preserve"> </w:t>
      </w:r>
      <w:r w:rsidR="00604D16">
        <w:t xml:space="preserve">igazgatója. </w:t>
      </w:r>
    </w:p>
    <w:p w14:paraId="6549FDCD" w14:textId="535CD58C" w:rsidR="00604D16" w:rsidRDefault="00604D16" w:rsidP="00604D16">
      <w:r>
        <w:t>A 2021-es év</w:t>
      </w:r>
      <w:r w:rsidRPr="00604D16">
        <w:t xml:space="preserve"> hagyományosan a grafikai árveréssel ke</w:t>
      </w:r>
      <w:r>
        <w:t xml:space="preserve">zdődik majd, a </w:t>
      </w:r>
      <w:r w:rsidR="004E62A3">
        <w:t xml:space="preserve">BÁV 100 éves aukciós évfordulóját ünneplő </w:t>
      </w:r>
      <w:r>
        <w:t xml:space="preserve">Centenáriumi aukciót pedig 2021 júniusában </w:t>
      </w:r>
      <w:r w:rsidR="004E62A3">
        <w:t xml:space="preserve">rendezzük meg, remélhetően már közönség előtt. </w:t>
      </w:r>
      <w:r>
        <w:t xml:space="preserve"> </w:t>
      </w:r>
    </w:p>
    <w:p w14:paraId="629A8952" w14:textId="77777777" w:rsidR="00604D16" w:rsidRPr="005636C1" w:rsidRDefault="00604D16" w:rsidP="00604D16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Pr="005636C1">
        <w:rPr>
          <w:rFonts w:ascii="Candara" w:hAnsi="Candara" w:cstheme="minorHAnsi"/>
          <w:b/>
        </w:rPr>
        <w:tab/>
      </w:r>
    </w:p>
    <w:p w14:paraId="5D93058D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6C48C83D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BÁV Zrt.</w:t>
      </w:r>
    </w:p>
    <w:p w14:paraId="3F36BA15" w14:textId="77777777" w:rsidR="00604D16" w:rsidRPr="000C4B00" w:rsidRDefault="00604D16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318D7D17" w14:textId="77777777" w:rsidR="00604D16" w:rsidRPr="000C4B00" w:rsidRDefault="004D56FF" w:rsidP="00604D16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6" w:history="1">
        <w:r w:rsidR="00604D16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1C049D72" w14:textId="77777777" w:rsidR="00604D16" w:rsidRDefault="00604D16" w:rsidP="00604D16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7818D9D4" w14:textId="77777777" w:rsidR="00604D16" w:rsidRDefault="00604D16" w:rsidP="00604D16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6C699BCA" w14:textId="77777777" w:rsidR="00604D16" w:rsidRPr="00D026B1" w:rsidRDefault="00604D16" w:rsidP="00604D16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>BÁV100 – Árverések 100 éve</w:t>
      </w:r>
    </w:p>
    <w:p w14:paraId="2A8A854D" w14:textId="77777777" w:rsidR="00604D16" w:rsidRPr="00D026B1" w:rsidRDefault="00604D16" w:rsidP="00604D16">
      <w:pPr>
        <w:jc w:val="both"/>
        <w:rPr>
          <w:sz w:val="20"/>
          <w:szCs w:val="20"/>
        </w:rPr>
      </w:pPr>
      <w:r w:rsidRPr="00D026B1">
        <w:rPr>
          <w:sz w:val="20"/>
          <w:szCs w:val="20"/>
        </w:rPr>
        <w:t xml:space="preserve">2020 a BÁV éve! </w:t>
      </w:r>
      <w:r w:rsidRPr="00D026B1">
        <w:rPr>
          <w:b/>
          <w:sz w:val="20"/>
          <w:szCs w:val="20"/>
        </w:rPr>
        <w:t xml:space="preserve">A BÁV jogelődje 100 éve, 1920-ban rendezte meg első aukcióját az Állami Árverési Csarnokban. </w:t>
      </w:r>
      <w:r w:rsidRPr="00D026B1">
        <w:rPr>
          <w:sz w:val="20"/>
          <w:szCs w:val="20"/>
        </w:rPr>
        <w:t>Az elmúlt száz év során az árverések története szorosan összekapcsolódott a műgyűjtés, a műkereskedelem, és a közgyűjtemények történetével.</w:t>
      </w:r>
    </w:p>
    <w:p w14:paraId="1F28AAA0" w14:textId="77777777" w:rsidR="00604D16" w:rsidRPr="00D026B1" w:rsidRDefault="00604D16" w:rsidP="00604D16">
      <w:pPr>
        <w:jc w:val="both"/>
        <w:rPr>
          <w:sz w:val="20"/>
          <w:szCs w:val="20"/>
        </w:rPr>
      </w:pPr>
      <w:r w:rsidRPr="00D026B1">
        <w:rPr>
          <w:sz w:val="20"/>
          <w:szCs w:val="20"/>
        </w:rPr>
        <w:t xml:space="preserve"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 </w:t>
      </w:r>
    </w:p>
    <w:p w14:paraId="762672D2" w14:textId="77777777" w:rsidR="00604D16" w:rsidRPr="00D026B1" w:rsidRDefault="00604D16" w:rsidP="00604D16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>A 30-as évek</w:t>
      </w:r>
      <w:r w:rsidRPr="00D026B1">
        <w:rPr>
          <w:sz w:val="20"/>
          <w:szCs w:val="20"/>
        </w:rPr>
        <w:t xml:space="preserve"> </w:t>
      </w:r>
      <w:r w:rsidRPr="00D026B1">
        <w:rPr>
          <w:b/>
          <w:sz w:val="20"/>
          <w:szCs w:val="20"/>
        </w:rPr>
        <w:t>pénzügyi válsága többek között az Esterházy-, az Andrássy- és a Károlyi-családokat késztette gyűjteményei aukcionálására</w:t>
      </w:r>
      <w:r w:rsidRPr="00D026B1">
        <w:rPr>
          <w:sz w:val="20"/>
          <w:szCs w:val="20"/>
        </w:rPr>
        <w:t xml:space="preserve">. Még a második világháború alatt is rendeztek árveréseket, ekkor, 1942-ben került kalapács alá például Iványi-Grünwald Béla festőművész hagyatéka is. Sokan helyezték letétbe a Kinizsi utcai székházban értékeiket, innen azonban </w:t>
      </w:r>
      <w:r w:rsidRPr="00D026B1">
        <w:rPr>
          <w:b/>
          <w:sz w:val="20"/>
          <w:szCs w:val="20"/>
        </w:rPr>
        <w:t xml:space="preserve">a háború végén 200 ezer műtárgyat raboltak el az átvonuló csapatok. </w:t>
      </w:r>
    </w:p>
    <w:p w14:paraId="3C0FD30F" w14:textId="77777777" w:rsidR="00604D16" w:rsidRPr="00D026B1" w:rsidRDefault="00604D16" w:rsidP="00604D16">
      <w:pPr>
        <w:jc w:val="both"/>
        <w:rPr>
          <w:sz w:val="20"/>
          <w:szCs w:val="20"/>
        </w:rPr>
      </w:pPr>
      <w:r w:rsidRPr="00D026B1">
        <w:rPr>
          <w:b/>
          <w:sz w:val="20"/>
          <w:szCs w:val="20"/>
        </w:rPr>
        <w:t xml:space="preserve">A szocializmus idején ellehetetlenítették a polgári csökevénynek tartott műgyűjtést. </w:t>
      </w:r>
      <w:r w:rsidRPr="00D026B1">
        <w:rPr>
          <w:sz w:val="20"/>
          <w:szCs w:val="20"/>
        </w:rPr>
        <w:t>A cég, immár Bizományi Áruház Vállalat néven, leginkább használt áruk értékesítésével foglalkozott, hét évig árveréseket sem szervezhettek</w:t>
      </w:r>
      <w:r w:rsidRPr="00D026B1">
        <w:rPr>
          <w:b/>
          <w:sz w:val="20"/>
          <w:szCs w:val="20"/>
        </w:rPr>
        <w:t>. A forradalom után, 1957-ben azonban rögtön az Iparművészeti Múzeum üvegcsarnokában lehetett újra licitálni közel másfélezer tételre.</w:t>
      </w:r>
      <w:r w:rsidRPr="00D026B1">
        <w:rPr>
          <w:sz w:val="20"/>
          <w:szCs w:val="20"/>
        </w:rPr>
        <w:t xml:space="preserve"> A múzeumok ezekben az évtizedekben, élve elővásárlási jogukkal, a BÁV-on keresztül gyarapították gyűjteményeiket. </w:t>
      </w:r>
      <w:r w:rsidRPr="00D026B1">
        <w:rPr>
          <w:b/>
          <w:sz w:val="20"/>
          <w:szCs w:val="20"/>
        </w:rPr>
        <w:t>A 60-as években a nagyarányú lakásépítések miatt elsősorban a festmények számítottak divatosnak</w:t>
      </w:r>
      <w:r w:rsidRPr="00D026B1">
        <w:rPr>
          <w:sz w:val="20"/>
          <w:szCs w:val="20"/>
        </w:rPr>
        <w:t xml:space="preserve">, de a következő évtizedben divatba jött a porcelánok és ezüsttárgyak gyűjtése is. Már ekkor, 1963-ban elindultak a különböző szakágakra specializálódott </w:t>
      </w:r>
      <w:r w:rsidRPr="00D026B1">
        <w:rPr>
          <w:b/>
          <w:sz w:val="20"/>
          <w:szCs w:val="20"/>
        </w:rPr>
        <w:t>becsüsképzések</w:t>
      </w:r>
      <w:r w:rsidRPr="00D026B1">
        <w:rPr>
          <w:sz w:val="20"/>
          <w:szCs w:val="20"/>
        </w:rPr>
        <w:t xml:space="preserve">, amelyeket később megnyitottak a nagyközönség számára is. </w:t>
      </w:r>
    </w:p>
    <w:p w14:paraId="4620A829" w14:textId="4C18B643" w:rsidR="00604D16" w:rsidRPr="00D026B1" w:rsidRDefault="00604D16" w:rsidP="00604D16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 xml:space="preserve">A 80-as években rendezték meg az első ékszeraukciót, amely azóta is töretlen siker a vásárlók körében. </w:t>
      </w:r>
      <w:r w:rsidRPr="00D026B1">
        <w:rPr>
          <w:sz w:val="20"/>
          <w:szCs w:val="20"/>
        </w:rPr>
        <w:t xml:space="preserve">A 90-es évekre megszűnt a cég monopolhelyzete, de a szabad kereskedelemmel számos rejtőzködő műtárgy is a piacra került, így a BÁV a maga színesebb profiljával nem csupán túlélte, de sikeresen zárta az évtizedet. Az új évezredet leginkább a kortárs művészet felé való nyitás határozta meg, ám a </w:t>
      </w:r>
      <w:r w:rsidRPr="00D026B1">
        <w:rPr>
          <w:b/>
          <w:sz w:val="20"/>
          <w:szCs w:val="20"/>
        </w:rPr>
        <w:t>2007-től a Bécsi utcában működő Aukciósházban a rekordok sorát ismét egy gazdasági világválság szakította meg</w:t>
      </w:r>
      <w:r w:rsidRPr="00D026B1">
        <w:rPr>
          <w:sz w:val="20"/>
          <w:szCs w:val="20"/>
        </w:rPr>
        <w:t xml:space="preserve">. Az ékszeraukcióknak köszönhetően a cég sikeresen túljutott a 2008-as évet követő globális pénzügyi válság időszakán, és </w:t>
      </w:r>
      <w:r w:rsidRPr="00D026B1">
        <w:rPr>
          <w:sz w:val="20"/>
          <w:szCs w:val="20"/>
        </w:rPr>
        <w:lastRenderedPageBreak/>
        <w:t xml:space="preserve">köszönhetően a kereslet fellendülésének és a sokszínű árveréseknek, </w:t>
      </w:r>
      <w:r w:rsidRPr="00D026B1">
        <w:rPr>
          <w:b/>
          <w:sz w:val="20"/>
          <w:szCs w:val="20"/>
        </w:rPr>
        <w:t xml:space="preserve">a 2010-es években is számos izgalmas alkotás kerülhetett kalapács alá, sőt számos új rekord is született. </w:t>
      </w:r>
    </w:p>
    <w:p w14:paraId="6DE01232" w14:textId="77777777" w:rsidR="00604D16" w:rsidRPr="00D026B1" w:rsidRDefault="00604D16" w:rsidP="00604D16">
      <w:pPr>
        <w:jc w:val="both"/>
        <w:rPr>
          <w:b/>
          <w:sz w:val="20"/>
          <w:szCs w:val="20"/>
        </w:rPr>
      </w:pPr>
      <w:r w:rsidRPr="00D026B1">
        <w:rPr>
          <w:sz w:val="20"/>
          <w:szCs w:val="20"/>
        </w:rPr>
        <w:t xml:space="preserve">Az elmúlt száz év során számos új művésznemzedéket követtünk végig pályája során, életművek nyíltak és zárultak le, új trendek jöttek létre és múltak el, közben több százezer alkalommal hangzott el: senki többet, harmadszor! </w:t>
      </w:r>
      <w:r w:rsidRPr="00D026B1">
        <w:rPr>
          <w:b/>
          <w:sz w:val="20"/>
          <w:szCs w:val="20"/>
        </w:rPr>
        <w:t>2020 nem csak egy új évszázad, de egy új korszak kezdete is a BÁV-nál. Kövessék velünk a cég megújulását ebben az évben!</w:t>
      </w:r>
    </w:p>
    <w:p w14:paraId="4826F82F" w14:textId="77777777" w:rsidR="00604D16" w:rsidRPr="00D026B1" w:rsidRDefault="00604D16" w:rsidP="00604D16">
      <w:pPr>
        <w:jc w:val="both"/>
        <w:rPr>
          <w:sz w:val="20"/>
          <w:szCs w:val="20"/>
        </w:rPr>
      </w:pPr>
      <w:r w:rsidRPr="00D026B1">
        <w:rPr>
          <w:b/>
          <w:sz w:val="20"/>
          <w:szCs w:val="20"/>
        </w:rPr>
        <w:t xml:space="preserve">A BÁV100-ról ezen az oldalon tudhat meg többet: </w:t>
      </w:r>
      <w:hyperlink r:id="rId7" w:history="1">
        <w:r w:rsidRPr="00D026B1">
          <w:rPr>
            <w:rStyle w:val="Hiperhivatkozs"/>
            <w:sz w:val="20"/>
            <w:szCs w:val="20"/>
          </w:rPr>
          <w:t>http://bav.hu/hirek/bav100-arveresek-100-eve</w:t>
        </w:r>
      </w:hyperlink>
      <w:r w:rsidRPr="00D026B1">
        <w:rPr>
          <w:sz w:val="20"/>
          <w:szCs w:val="20"/>
        </w:rPr>
        <w:t xml:space="preserve"> </w:t>
      </w:r>
    </w:p>
    <w:p w14:paraId="1A0BEBD5" w14:textId="77777777" w:rsidR="00604D16" w:rsidRPr="00E51596" w:rsidRDefault="00604D16" w:rsidP="00604D16"/>
    <w:p w14:paraId="56630C2A" w14:textId="77777777" w:rsidR="00604D16" w:rsidRPr="00604D16" w:rsidRDefault="00604D16" w:rsidP="00604D16"/>
    <w:p w14:paraId="30D69388" w14:textId="77777777" w:rsidR="00604D16" w:rsidRDefault="00604D16" w:rsidP="00DD32F5"/>
    <w:sectPr w:rsidR="00604D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11EE" w14:textId="77777777" w:rsidR="004D56FF" w:rsidRDefault="004D56FF" w:rsidP="00DD32F5">
      <w:pPr>
        <w:spacing w:after="0" w:line="240" w:lineRule="auto"/>
      </w:pPr>
      <w:r>
        <w:separator/>
      </w:r>
    </w:p>
  </w:endnote>
  <w:endnote w:type="continuationSeparator" w:id="0">
    <w:p w14:paraId="13D51573" w14:textId="77777777" w:rsidR="004D56FF" w:rsidRDefault="004D56FF" w:rsidP="00D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97EE" w14:textId="77777777" w:rsidR="004D56FF" w:rsidRDefault="004D56FF" w:rsidP="00DD32F5">
      <w:pPr>
        <w:spacing w:after="0" w:line="240" w:lineRule="auto"/>
      </w:pPr>
      <w:r>
        <w:separator/>
      </w:r>
    </w:p>
  </w:footnote>
  <w:footnote w:type="continuationSeparator" w:id="0">
    <w:p w14:paraId="0AC4BD7C" w14:textId="77777777" w:rsidR="004D56FF" w:rsidRDefault="004D56FF" w:rsidP="00DD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7293" w14:textId="77777777" w:rsidR="00DD32F5" w:rsidRDefault="00DD32F5" w:rsidP="00DD32F5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3B4B9538" wp14:editId="5DA856CA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E55489" w14:textId="77777777" w:rsidR="00DD32F5" w:rsidRPr="00F65686" w:rsidRDefault="00DD32F5" w:rsidP="00DD32F5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0EE8CB2A" w14:textId="77777777" w:rsidR="00DD32F5" w:rsidRPr="00F65686" w:rsidRDefault="00DD32F5" w:rsidP="00DD32F5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2020. december 11.</w:t>
    </w:r>
  </w:p>
  <w:p w14:paraId="13C6B100" w14:textId="77777777" w:rsidR="00DD32F5" w:rsidRDefault="00DD32F5" w:rsidP="00DD32F5">
    <w:pPr>
      <w:pStyle w:val="lfej"/>
    </w:pPr>
  </w:p>
  <w:p w14:paraId="4880FCF4" w14:textId="77777777" w:rsidR="00DD32F5" w:rsidRDefault="00DD32F5" w:rsidP="00DD32F5">
    <w:pPr>
      <w:pStyle w:val="lfej"/>
    </w:pPr>
    <w:r>
      <w:ptab w:relativeTo="margin" w:alignment="right" w:leader="none"/>
    </w:r>
  </w:p>
  <w:p w14:paraId="17750013" w14:textId="77777777" w:rsidR="00DD32F5" w:rsidRDefault="00DD32F5">
    <w:pPr>
      <w:pStyle w:val="lfej"/>
    </w:pPr>
  </w:p>
  <w:p w14:paraId="7E908DCC" w14:textId="77777777" w:rsidR="00DD32F5" w:rsidRDefault="00DD32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5"/>
    <w:rsid w:val="00076868"/>
    <w:rsid w:val="000909EF"/>
    <w:rsid w:val="000A59F4"/>
    <w:rsid w:val="00116D1D"/>
    <w:rsid w:val="00267C23"/>
    <w:rsid w:val="00282093"/>
    <w:rsid w:val="002833C0"/>
    <w:rsid w:val="00292841"/>
    <w:rsid w:val="00350F0B"/>
    <w:rsid w:val="003515AC"/>
    <w:rsid w:val="003664DF"/>
    <w:rsid w:val="004D56FF"/>
    <w:rsid w:val="004E62A3"/>
    <w:rsid w:val="00527264"/>
    <w:rsid w:val="00604D16"/>
    <w:rsid w:val="006270C8"/>
    <w:rsid w:val="0065194C"/>
    <w:rsid w:val="00691338"/>
    <w:rsid w:val="006A4269"/>
    <w:rsid w:val="00715077"/>
    <w:rsid w:val="00717794"/>
    <w:rsid w:val="00786640"/>
    <w:rsid w:val="007E6539"/>
    <w:rsid w:val="008846D7"/>
    <w:rsid w:val="009C5875"/>
    <w:rsid w:val="00A4645B"/>
    <w:rsid w:val="00D25542"/>
    <w:rsid w:val="00DC041E"/>
    <w:rsid w:val="00DD32F5"/>
    <w:rsid w:val="00E10100"/>
    <w:rsid w:val="00E64BA2"/>
    <w:rsid w:val="00F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A805"/>
  <w15:chartTrackingRefBased/>
  <w15:docId w15:val="{018DDF0B-59B9-471F-8409-E4414A2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2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32F5"/>
    <w:rPr>
      <w:color w:val="000080"/>
      <w:u w:val="single"/>
    </w:rPr>
  </w:style>
  <w:style w:type="paragraph" w:styleId="lfej">
    <w:name w:val="header"/>
    <w:basedOn w:val="Norml"/>
    <w:link w:val="lfejChar"/>
    <w:uiPriority w:val="99"/>
    <w:unhideWhenUsed/>
    <w:rsid w:val="00DD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32F5"/>
  </w:style>
  <w:style w:type="paragraph" w:styleId="llb">
    <w:name w:val="footer"/>
    <w:basedOn w:val="Norml"/>
    <w:link w:val="llbChar"/>
    <w:uiPriority w:val="99"/>
    <w:unhideWhenUsed/>
    <w:rsid w:val="00DD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v.hu/hirek/bav100-arveresek-100-e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.krisztina@ba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Szabó Krisztina</cp:lastModifiedBy>
  <cp:revision>5</cp:revision>
  <dcterms:created xsi:type="dcterms:W3CDTF">2020-12-14T07:45:00Z</dcterms:created>
  <dcterms:modified xsi:type="dcterms:W3CDTF">2020-12-14T11:11:00Z</dcterms:modified>
</cp:coreProperties>
</file>